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2AD84">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 w:val="0"/>
          <w:bCs/>
          <w:i w:val="0"/>
          <w:caps w:val="0"/>
          <w:color w:val="000000" w:themeColor="text1"/>
          <w:spacing w:val="0"/>
          <w:kern w:val="0"/>
          <w:sz w:val="44"/>
          <w:szCs w:val="44"/>
          <w:shd w:val="clear" w:color="auto" w:fill="FFFFFF"/>
          <w:lang w:val="en-US" w:eastAsia="zh-CN" w:bidi="ar"/>
          <w14:textFill>
            <w14:solidFill>
              <w14:schemeClr w14:val="tx1"/>
            </w14:solidFill>
          </w14:textFill>
        </w:rPr>
        <w:t>《</w:t>
      </w:r>
      <w:r>
        <w:rPr>
          <w:rFonts w:hint="eastAsia" w:ascii="方正小标宋简体" w:hAnsi="方正小标宋简体" w:eastAsia="方正小标宋简体" w:cs="方正小标宋简体"/>
          <w:sz w:val="44"/>
          <w:szCs w:val="44"/>
        </w:rPr>
        <w:t>关于落实</w:t>
      </w:r>
      <w:r>
        <w:rPr>
          <w:rFonts w:hint="eastAsia" w:ascii="方正小标宋简体" w:hAnsi="方正小标宋简体" w:eastAsia="方正小标宋简体" w:cs="方正小标宋简体"/>
          <w:sz w:val="44"/>
          <w:szCs w:val="44"/>
          <w:lang w:val="en-US" w:eastAsia="zh-CN"/>
        </w:rPr>
        <w:t>&lt;</w:t>
      </w:r>
      <w:r>
        <w:rPr>
          <w:rFonts w:hint="eastAsia" w:ascii="方正小标宋简体" w:hAnsi="方正小标宋简体" w:eastAsia="方正小标宋简体" w:cs="方正小标宋简体"/>
          <w:sz w:val="44"/>
          <w:szCs w:val="44"/>
        </w:rPr>
        <w:t>基本医疗保险参保管理经办</w:t>
      </w:r>
    </w:p>
    <w:p w14:paraId="0779C348">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pPr>
      <w:r>
        <w:rPr>
          <w:rFonts w:hint="eastAsia" w:ascii="方正小标宋简体" w:hAnsi="方正小标宋简体" w:eastAsia="方正小标宋简体" w:cs="方正小标宋简体"/>
          <w:sz w:val="44"/>
          <w:szCs w:val="44"/>
        </w:rPr>
        <w:t>规程</w:t>
      </w:r>
      <w:r>
        <w:rPr>
          <w:rFonts w:hint="eastAsia" w:ascii="方正小标宋简体" w:hAnsi="方正小标宋简体" w:eastAsia="方正小标宋简体" w:cs="方正小标宋简体"/>
          <w:sz w:val="44"/>
          <w:szCs w:val="44"/>
          <w:lang w:val="en-US" w:eastAsia="zh-CN"/>
        </w:rPr>
        <w:t>&gt;</w:t>
      </w:r>
      <w:r>
        <w:rPr>
          <w:rFonts w:hint="eastAsia" w:ascii="方正小标宋简体" w:hAnsi="方正小标宋简体" w:eastAsia="方正小标宋简体" w:cs="方正小标宋简体"/>
          <w:sz w:val="44"/>
          <w:szCs w:val="44"/>
        </w:rPr>
        <w:t>新生儿参加城乡居民基本医保有关事项的通知</w:t>
      </w:r>
      <w:r>
        <w:rPr>
          <w:rFonts w:hint="eastAsia" w:ascii="方正小标宋简体" w:hAnsi="方正小标宋简体" w:eastAsia="方正小标宋简体" w:cs="方正小标宋简体"/>
          <w:b w:val="0"/>
          <w:bCs/>
          <w:i w:val="0"/>
          <w:caps w:val="0"/>
          <w:color w:val="000000" w:themeColor="text1"/>
          <w:spacing w:val="0"/>
          <w:kern w:val="0"/>
          <w:sz w:val="44"/>
          <w:szCs w:val="44"/>
          <w:shd w:val="clear" w:color="auto" w:fill="FFFFFF"/>
          <w:lang w:val="en-US" w:eastAsia="zh-CN" w:bidi="ar"/>
          <w14:textFill>
            <w14:solidFill>
              <w14:schemeClr w14:val="tx1"/>
            </w14:solidFill>
          </w14:textFill>
        </w:rPr>
        <w:t>》的政策解读</w:t>
      </w:r>
    </w:p>
    <w:bookmarkEnd w:id="0"/>
    <w:p w14:paraId="662C410F">
      <w:pPr>
        <w:keepNext w:val="0"/>
        <w:keepLines w:val="0"/>
        <w:pageBreakBefore w:val="0"/>
        <w:widowControl w:val="0"/>
        <w:kinsoku/>
        <w:wordWrap/>
        <w:overflowPunct/>
        <w:topLinePunct w:val="0"/>
        <w:autoSpaceDE w:val="0"/>
        <w:autoSpaceDN w:val="0"/>
        <w:bidi w:val="0"/>
        <w:adjustRightInd w:val="0"/>
        <w:snapToGrid w:val="0"/>
        <w:spacing w:line="600" w:lineRule="exact"/>
        <w:ind w:firstLine="420" w:firstLineChars="200"/>
      </w:pPr>
    </w:p>
    <w:p w14:paraId="75DBB72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起草</w:t>
      </w:r>
      <w:r>
        <w:rPr>
          <w:rFonts w:hint="eastAsia" w:ascii="黑体" w:hAnsi="黑体" w:eastAsia="黑体" w:cs="黑体"/>
          <w:color w:val="000000" w:themeColor="text1"/>
          <w:sz w:val="32"/>
          <w:szCs w:val="32"/>
          <w14:textFill>
            <w14:solidFill>
              <w14:schemeClr w14:val="tx1"/>
            </w14:solidFill>
          </w14:textFill>
        </w:rPr>
        <w:t>背景</w:t>
      </w:r>
    </w:p>
    <w:p w14:paraId="7C68E79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auto"/>
        <w:rPr>
          <w:rFonts w:hint="eastAsia" w:ascii="黑体" w:hAnsi="黑体" w:eastAsia="仿宋_GB2312"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为贯彻落实</w:t>
      </w:r>
      <w:r>
        <w:rPr>
          <w:rFonts w:hint="eastAsia" w:ascii="仿宋_GB2312" w:hAnsi="仿宋_GB2312" w:eastAsia="仿宋_GB2312" w:cs="仿宋_GB2312"/>
          <w:sz w:val="32"/>
          <w:szCs w:val="32"/>
        </w:rPr>
        <w:t>《国家医保局办公室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val="en-US" w:eastAsia="zh-CN"/>
        </w:rPr>
        <w:t>办公厅</w:t>
      </w:r>
      <w:r>
        <w:rPr>
          <w:rFonts w:hint="eastAsia" w:ascii="仿宋_GB2312" w:hAnsi="仿宋_GB2312" w:eastAsia="仿宋_GB2312" w:cs="仿宋_GB2312"/>
          <w:sz w:val="32"/>
          <w:szCs w:val="32"/>
        </w:rPr>
        <w:t>关于印发&lt;基本医疗保险参保管理经办规程&gt;的通知》（医保办函〔2021〕11号）</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color w:val="auto"/>
          <w:sz w:val="32"/>
          <w:szCs w:val="32"/>
          <w:highlight w:val="none"/>
          <w:lang w:val="en-US" w:eastAsia="zh-CN"/>
        </w:rPr>
        <w:t>有效规范统一新生儿参保缴费经办规程，保障新生儿参加基本医疗保险的待遇享受，按照省局要求，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我局出台了《关于落实&lt;基本医疗保险参保管理经办规程&gt;新生儿参加城乡居民基本医保有关事项的通知》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36C2C07">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auto"/>
        <w:rPr>
          <w:rStyle w:val="6"/>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pPr>
      <w:r>
        <w:rPr>
          <w:rStyle w:val="6"/>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t>文件依据</w:t>
      </w:r>
    </w:p>
    <w:p w14:paraId="01509EF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主要依据</w:t>
      </w:r>
      <w:r>
        <w:rPr>
          <w:rFonts w:hint="eastAsia" w:ascii="仿宋_GB2312" w:hAnsi="仿宋_GB2312" w:eastAsia="仿宋_GB2312" w:cs="仿宋_GB2312"/>
          <w:sz w:val="32"/>
          <w:szCs w:val="32"/>
        </w:rPr>
        <w:t>《国家医保局办公室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val="en-US" w:eastAsia="zh-CN"/>
        </w:rPr>
        <w:t>办公厅</w:t>
      </w:r>
      <w:r>
        <w:rPr>
          <w:rFonts w:hint="eastAsia" w:ascii="仿宋_GB2312" w:hAnsi="仿宋_GB2312" w:eastAsia="仿宋_GB2312" w:cs="仿宋_GB2312"/>
          <w:sz w:val="32"/>
          <w:szCs w:val="32"/>
        </w:rPr>
        <w:t>关于印发&lt;基本医疗保险参保管理经办规程&gt;的通知》（医保办函〔2021〕11号）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国家医保局 财政部 国家税务总局关于加强和改进基本医疗保险参保工作的指导意见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医保发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33号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w:t>
      </w:r>
    </w:p>
    <w:p w14:paraId="6766A188">
      <w:pPr>
        <w:keepNext w:val="0"/>
        <w:keepLines w:val="0"/>
        <w:pageBreakBefore w:val="0"/>
        <w:widowControl w:val="0"/>
        <w:numPr>
          <w:ilvl w:val="0"/>
          <w:numId w:val="1"/>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600" w:lineRule="exact"/>
        <w:ind w:left="0" w:leftChars="0" w:firstLine="640" w:firstLineChars="200"/>
        <w:textAlignment w:val="auto"/>
        <w:rPr>
          <w:rFonts w:hint="default" w:ascii="黑体" w:hAnsi="黑体" w:eastAsia="黑体" w:cs="黑体"/>
          <w:i w:val="0"/>
          <w:caps w:val="0"/>
          <w:color w:val="000000" w:themeColor="text1"/>
          <w:spacing w:val="0"/>
          <w:kern w:val="0"/>
          <w:sz w:val="32"/>
          <w:szCs w:val="32"/>
          <w:highlight w:val="none"/>
          <w:shd w:val="clear" w:color="auto" w:fill="auto"/>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highlight w:val="none"/>
          <w:shd w:val="clear" w:color="auto" w:fill="auto"/>
          <w:lang w:val="en-US" w:eastAsia="zh-CN" w:bidi="ar"/>
          <w14:textFill>
            <w14:solidFill>
              <w14:schemeClr w14:val="tx1"/>
            </w14:solidFill>
          </w14:textFill>
        </w:rPr>
        <w:t>内容说明</w:t>
      </w:r>
    </w:p>
    <w:p w14:paraId="2687A289">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以“新生儿出生后90天”为参保时间节点，按照</w:t>
      </w:r>
      <w:r>
        <w:rPr>
          <w:rFonts w:hint="default"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《国家经办规程》</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（医保办函〔2021〕11号）要求，对时间节点前、后办理参保的分别设定不同的待遇享受期，具体如下：</w:t>
      </w:r>
    </w:p>
    <w:p w14:paraId="04D96C01">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楷体" w:cs="Times New Roman"/>
          <w:b/>
          <w:bCs/>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ascii="Times New Roman" w:hAnsi="Times New Roman" w:eastAsia="楷体" w:cs="Times New Roman"/>
          <w:b/>
          <w:bCs/>
          <w:i w:val="0"/>
          <w:caps w:val="0"/>
          <w:color w:val="000000" w:themeColor="text1"/>
          <w:spacing w:val="0"/>
          <w:sz w:val="32"/>
          <w:szCs w:val="32"/>
          <w:highlight w:val="none"/>
          <w:shd w:val="clear" w:color="auto" w:fill="auto"/>
          <w:lang w:val="en-US" w:eastAsia="zh-CN"/>
          <w14:textFill>
            <w14:solidFill>
              <w14:schemeClr w14:val="tx1"/>
            </w14:solidFill>
          </w14:textFill>
        </w:rPr>
        <w:t>1.</w:t>
      </w:r>
      <w:r>
        <w:rPr>
          <w:rFonts w:hint="default" w:ascii="Times New Roman" w:hAnsi="Times New Roman" w:eastAsia="楷体" w:cs="Times New Roman"/>
          <w:b/>
          <w:bCs/>
          <w:i w:val="0"/>
          <w:caps w:val="0"/>
          <w:color w:val="000000" w:themeColor="text1"/>
          <w:spacing w:val="0"/>
          <w:sz w:val="32"/>
          <w:szCs w:val="32"/>
          <w:highlight w:val="none"/>
          <w:shd w:val="clear" w:color="auto" w:fill="auto"/>
          <w:lang w:val="en-US" w:eastAsia="zh-CN"/>
          <w14:textFill>
            <w14:solidFill>
              <w14:schemeClr w14:val="tx1"/>
            </w14:solidFill>
          </w14:textFill>
        </w:rPr>
        <w:t>新生儿出生后90天内参保</w:t>
      </w:r>
    </w:p>
    <w:p w14:paraId="2159014F">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default"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新生儿出生后90天（含）内由监护人按相关规定办理参保登记按规定缴纳出生当年城乡居民医疗保险费的，待遇享受期为自出生之日至出生当年12月31日。</w:t>
      </w:r>
    </w:p>
    <w:p w14:paraId="28975050">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楷体" w:cs="Times New Roman"/>
          <w:b/>
          <w:bCs/>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 w:cs="Times New Roman"/>
          <w:b/>
          <w:bCs/>
          <w:i w:val="0"/>
          <w:caps w:val="0"/>
          <w:color w:val="000000" w:themeColor="text1"/>
          <w:spacing w:val="0"/>
          <w:sz w:val="32"/>
          <w:szCs w:val="32"/>
          <w:highlight w:val="none"/>
          <w:shd w:val="clear" w:color="auto" w:fill="auto"/>
          <w:lang w:val="en-US" w:eastAsia="zh-CN"/>
          <w14:textFill>
            <w14:solidFill>
              <w14:schemeClr w14:val="tx1"/>
            </w14:solidFill>
          </w14:textFill>
        </w:rPr>
        <w:t>2.新生儿出生90天后参保</w:t>
      </w:r>
    </w:p>
    <w:p w14:paraId="4F066824">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default"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新生儿出生90天后由监护人按相关规定办理参保登记，按规定缴纳出生当年城乡居民医疗保险费的，待遇享受期为自参保缴费之日至出生当年12月31日</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w:t>
      </w:r>
    </w:p>
    <w:p w14:paraId="00BEFCE9">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600" w:lineRule="exact"/>
        <w:textAlignment w:val="auto"/>
        <w:rPr>
          <w:rFonts w:hint="default"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2EF70"/>
    <w:multiLevelType w:val="singleLevel"/>
    <w:tmpl w:val="FCC2EF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WQ0OTU2NThlNjdlZTI1YjFjMWU2NjFmYjQ5OGUifQ=="/>
  </w:docVars>
  <w:rsids>
    <w:rsidRoot w:val="0F7D7544"/>
    <w:rsid w:val="04074FB1"/>
    <w:rsid w:val="08AE00F1"/>
    <w:rsid w:val="0D49663A"/>
    <w:rsid w:val="0F7D7544"/>
    <w:rsid w:val="0FA91612"/>
    <w:rsid w:val="0FD04EBC"/>
    <w:rsid w:val="10C2362A"/>
    <w:rsid w:val="13767A5D"/>
    <w:rsid w:val="1675224E"/>
    <w:rsid w:val="187940DC"/>
    <w:rsid w:val="1AF5395E"/>
    <w:rsid w:val="21617F9F"/>
    <w:rsid w:val="2302691D"/>
    <w:rsid w:val="26AF313E"/>
    <w:rsid w:val="31436777"/>
    <w:rsid w:val="352B64A2"/>
    <w:rsid w:val="376E08C8"/>
    <w:rsid w:val="37850FA2"/>
    <w:rsid w:val="38871C41"/>
    <w:rsid w:val="437302CD"/>
    <w:rsid w:val="47B76007"/>
    <w:rsid w:val="47F70466"/>
    <w:rsid w:val="4BA3693A"/>
    <w:rsid w:val="4D9309A5"/>
    <w:rsid w:val="50C17863"/>
    <w:rsid w:val="51962A9D"/>
    <w:rsid w:val="52B70F1D"/>
    <w:rsid w:val="533B7DA0"/>
    <w:rsid w:val="55C73B6D"/>
    <w:rsid w:val="5A364E1D"/>
    <w:rsid w:val="5C096BF6"/>
    <w:rsid w:val="5D131446"/>
    <w:rsid w:val="5D1F603D"/>
    <w:rsid w:val="60DA16C3"/>
    <w:rsid w:val="62126170"/>
    <w:rsid w:val="63534C92"/>
    <w:rsid w:val="65B8702E"/>
    <w:rsid w:val="664E6FAB"/>
    <w:rsid w:val="6650370B"/>
    <w:rsid w:val="6663343E"/>
    <w:rsid w:val="68DD74D8"/>
    <w:rsid w:val="6AA87672"/>
    <w:rsid w:val="71883D59"/>
    <w:rsid w:val="777A2C11"/>
    <w:rsid w:val="78CF4963"/>
    <w:rsid w:val="7AAC76FF"/>
    <w:rsid w:val="7B20147A"/>
    <w:rsid w:val="7C9A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BodyText"/>
    <w:basedOn w:val="1"/>
    <w:qFormat/>
    <w:uiPriority w:val="0"/>
    <w:rPr>
      <w:rFonts w:eastAsia="仿宋_GB2312"/>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568</Words>
  <Characters>595</Characters>
  <Lines>0</Lines>
  <Paragraphs>0</Paragraphs>
  <TotalTime>11</TotalTime>
  <ScaleCrop>false</ScaleCrop>
  <LinksUpToDate>false</LinksUpToDate>
  <CharactersWithSpaces>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2024-09-20T07:21:00Z</dcterms:created>
  <dc:creator>阿拉葵</dc:creator>
  <cp:lastModifiedBy>WPS_1691373717</cp:lastModifiedBy>
  <dcterms:modified xsi:type="dcterms:W3CDTF">2024-09-25T03:04:14Z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B09FC841C00D488B9541142E708BD5BD_13</vt:lpwstr>
  </property>
</Properties>
</file>