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2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val="en-US" w:eastAsia="zh-CN"/>
        </w:rPr>
        <w:t>豫东片区七</w:t>
      </w:r>
      <w:r>
        <w:rPr>
          <w:rFonts w:hint="eastAsia" w:ascii="方正小标宋简体" w:hAnsi="方正小标宋简体" w:eastAsia="方正小标宋简体" w:cs="方正小标宋简体"/>
          <w:sz w:val="44"/>
          <w:szCs w:val="44"/>
        </w:rPr>
        <w:t>类</w:t>
      </w:r>
      <w:r>
        <w:rPr>
          <w:rFonts w:hint="eastAsia" w:ascii="方正小标宋简体" w:hAnsi="方正小标宋简体" w:eastAsia="方正小标宋简体" w:cs="方正小标宋简体"/>
          <w:sz w:val="44"/>
          <w:szCs w:val="44"/>
          <w:lang w:val="en-US" w:eastAsia="zh-CN"/>
        </w:rPr>
        <w:t>医用</w:t>
      </w:r>
      <w:r>
        <w:rPr>
          <w:rFonts w:hint="eastAsia" w:ascii="方正小标宋简体" w:hAnsi="方正小标宋简体" w:eastAsia="方正小标宋简体" w:cs="方正小标宋简体"/>
          <w:sz w:val="44"/>
          <w:szCs w:val="44"/>
        </w:rPr>
        <w:t>耗材信息集中</w:t>
      </w:r>
      <w:r>
        <w:rPr>
          <w:rFonts w:hint="eastAsia" w:ascii="方正小标宋简体" w:hAnsi="方正小标宋简体" w:eastAsia="方正小标宋简体" w:cs="方正小标宋简体"/>
          <w:sz w:val="44"/>
          <w:szCs w:val="44"/>
          <w:lang w:val="en-US" w:eastAsia="zh-CN"/>
        </w:rPr>
        <w:t>再更新维护</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各相关企业：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ascii="仿宋_GB2312" w:hAnsi="宋体" w:eastAsia="仿宋_GB2312" w:cs="仿宋_GB2312"/>
          <w:i w:val="0"/>
          <w:iCs w:val="0"/>
          <w:caps w:val="0"/>
          <w:color w:val="000000"/>
          <w:spacing w:val="0"/>
          <w:sz w:val="32"/>
          <w:szCs w:val="32"/>
          <w:shd w:val="clear" w:fill="FFFFFF"/>
        </w:rPr>
        <w:t>根据</w:t>
      </w:r>
      <w:r>
        <w:rPr>
          <w:rFonts w:hint="eastAsia" w:ascii="仿宋_GB2312" w:hAnsi="宋体" w:cs="仿宋_GB2312"/>
          <w:i w:val="0"/>
          <w:iCs w:val="0"/>
          <w:caps w:val="0"/>
          <w:color w:val="000000"/>
          <w:spacing w:val="0"/>
          <w:sz w:val="32"/>
          <w:szCs w:val="32"/>
          <w:shd w:val="clear" w:fill="FFFFFF"/>
          <w:lang w:val="en-US" w:eastAsia="zh-CN"/>
        </w:rPr>
        <w:t>豫东片区联盟第二批医用耗材集中带量采购</w:t>
      </w:r>
      <w:r>
        <w:rPr>
          <w:rFonts w:hint="eastAsia" w:ascii="仿宋_GB2312" w:hAnsi="宋体" w:eastAsia="仿宋_GB2312" w:cs="仿宋_GB2312"/>
          <w:i w:val="0"/>
          <w:iCs w:val="0"/>
          <w:caps w:val="0"/>
          <w:color w:val="000000"/>
          <w:spacing w:val="0"/>
          <w:sz w:val="32"/>
          <w:szCs w:val="32"/>
          <w:shd w:val="clear" w:fill="FFFFFF"/>
        </w:rPr>
        <w:t>工作安排，开展</w:t>
      </w:r>
      <w:r>
        <w:rPr>
          <w:rFonts w:hint="eastAsia" w:ascii="仿宋_GB2312" w:hAnsi="宋体" w:cs="仿宋_GB2312"/>
          <w:i w:val="0"/>
          <w:iCs w:val="0"/>
          <w:caps w:val="0"/>
          <w:color w:val="000000"/>
          <w:spacing w:val="0"/>
          <w:sz w:val="32"/>
          <w:szCs w:val="32"/>
          <w:shd w:val="clear" w:fill="FFFFFF"/>
          <w:lang w:val="en-US" w:eastAsia="zh-CN"/>
        </w:rPr>
        <w:t>负压引流护创材料、一次性使用导尿管等七类</w:t>
      </w:r>
      <w:r>
        <w:rPr>
          <w:rFonts w:hint="eastAsia" w:ascii="仿宋_GB2312" w:hAnsi="宋体" w:eastAsia="仿宋_GB2312" w:cs="仿宋_GB2312"/>
          <w:i w:val="0"/>
          <w:iCs w:val="0"/>
          <w:caps w:val="0"/>
          <w:color w:val="000000"/>
          <w:spacing w:val="0"/>
          <w:sz w:val="32"/>
          <w:szCs w:val="32"/>
          <w:shd w:val="clear" w:fill="FFFFFF"/>
        </w:rPr>
        <w:t>相关医用耗材产品信息申报工作，现就有关事项通知如下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、企业范围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取得</w:t>
      </w:r>
      <w:r>
        <w:rPr>
          <w:rFonts w:hint="eastAsia" w:ascii="仿宋_GB2312" w:hAnsi="宋体" w:cs="仿宋_GB2312"/>
          <w:i w:val="0"/>
          <w:iCs w:val="0"/>
          <w:caps w:val="0"/>
          <w:color w:val="000000"/>
          <w:spacing w:val="0"/>
          <w:sz w:val="32"/>
          <w:szCs w:val="32"/>
          <w:shd w:val="clear" w:fill="FFFFFF"/>
          <w:lang w:val="en-US" w:eastAsia="zh-CN"/>
        </w:rPr>
        <w:t>负压引流护创材料、一次性使用导尿管等七类</w:t>
      </w:r>
      <w:r>
        <w:rPr>
          <w:rFonts w:hint="eastAsia" w:ascii="仿宋_GB2312" w:hAnsi="宋体" w:eastAsia="仿宋_GB2312" w:cs="仿宋_GB2312"/>
          <w:i w:val="0"/>
          <w:iCs w:val="0"/>
          <w:caps w:val="0"/>
          <w:color w:val="000000"/>
          <w:spacing w:val="0"/>
          <w:sz w:val="32"/>
          <w:szCs w:val="32"/>
          <w:shd w:val="clear" w:fill="FFFFFF"/>
          <w:lang w:val="en-US" w:eastAsia="zh-CN"/>
        </w:rPr>
        <w:t>相关医用耗材产品合法资质的医疗器械注册人作为申报企业。其中，境外医疗器械注册人应当指定我国境内企业法人协助其履行相应的法律义务，委托其作为申报企业。同一医疗器械注册证的产品不得委托不同企业进行申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、产品范围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宋体" w:cs="仿宋_GB2312"/>
          <w:i w:val="0"/>
          <w:iCs w:val="0"/>
          <w:caps w:val="0"/>
          <w:color w:val="000000"/>
          <w:spacing w:val="0"/>
          <w:sz w:val="32"/>
          <w:szCs w:val="32"/>
          <w:shd w:val="clear" w:fill="FFFFFF"/>
          <w:lang w:val="en-US" w:eastAsia="zh-CN"/>
        </w:rPr>
        <w:t>负压引流护创材料</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hint="eastAsia" w:ascii="仿宋_GB2312" w:hAnsi="宋体" w:cs="仿宋_GB2312"/>
          <w:i w:val="0"/>
          <w:iCs w:val="0"/>
          <w:caps w:val="0"/>
          <w:color w:val="000000"/>
          <w:spacing w:val="0"/>
          <w:sz w:val="32"/>
          <w:szCs w:val="32"/>
          <w:shd w:val="clear" w:fill="FFFFFF"/>
          <w:lang w:val="en-US" w:eastAsia="zh-CN"/>
        </w:rPr>
        <w:t>一次性使用导尿管、一次性使用导尿包、一次性使用呼吸过滤器包、真空采血管、一次性使用有创压力传感器、一次性使用高压造影注射器及附件</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hint="eastAsia" w:ascii="仿宋_GB2312" w:hAnsi="宋体" w:cs="仿宋_GB2312"/>
          <w:i w:val="0"/>
          <w:iCs w:val="0"/>
          <w:caps w:val="0"/>
          <w:color w:val="000000"/>
          <w:spacing w:val="0"/>
          <w:sz w:val="32"/>
          <w:szCs w:val="32"/>
          <w:shd w:val="clear" w:fill="FFFFFF"/>
          <w:lang w:val="en-US" w:eastAsia="zh-CN"/>
        </w:rPr>
        <w:t>各产品要求详见附件，</w:t>
      </w:r>
      <w:r>
        <w:rPr>
          <w:rFonts w:hint="eastAsia" w:ascii="仿宋_GB2312" w:hAnsi="宋体" w:eastAsia="仿宋_GB2312" w:cs="仿宋_GB2312"/>
          <w:i w:val="0"/>
          <w:iCs w:val="0"/>
          <w:caps w:val="0"/>
          <w:color w:val="000000"/>
          <w:spacing w:val="0"/>
          <w:sz w:val="32"/>
          <w:szCs w:val="32"/>
          <w:shd w:val="clear" w:fill="FFFFFF"/>
          <w:lang w:val="en-US" w:eastAsia="zh-CN"/>
        </w:rPr>
        <w:t>其他类耗材无需填报。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、申报方式及时间安排</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（一）申报方式</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请相关企业登录河南省医药集中采购平台（http://ypnew.hnggzyjy.cn:9080/std/login.html），查看具体申报流程，并根据相关操作手册在该平台完成申报工作。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已进行前期信息维护的产品，对各条产品信息进行完善确认。根据其国家医保医用耗材分类代码的维护情况，在模块中选择“已维护”或“未维护”，按照相应流程进行勾选和填报。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前期未进行信息维护的产品，进行产品信息新增，并根据其国家医保医用耗材分类代码的维护情况，在模块中选择“已维护”或“未维护”，按照相应申报流程，认真做好信息填报。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3、无</w:t>
      </w:r>
      <w:r>
        <w:rPr>
          <w:rFonts w:hint="eastAsia" w:ascii="仿宋_GB2312" w:hAnsi="仿宋_GB2312" w:eastAsia="仿宋_GB2312" w:cs="仿宋_GB2312"/>
          <w:sz w:val="32"/>
          <w:szCs w:val="32"/>
        </w:rPr>
        <w:t>国家医保医用耗材分类代码</w:t>
      </w:r>
      <w:r>
        <w:rPr>
          <w:rFonts w:hint="eastAsia" w:ascii="仿宋_GB2312" w:hAnsi="仿宋_GB2312" w:cs="仿宋_GB2312"/>
          <w:sz w:val="32"/>
          <w:szCs w:val="32"/>
          <w:lang w:val="en-US" w:eastAsia="zh-CN"/>
        </w:rPr>
        <w:t>的产品，相关企业应尽快通过国家医疗保障局医疗保障信息业务编码标准数据库动态维护网站（http://code.nhsa.gov.cn:8000/）申请国家医保耗材标准编码。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）时间安排</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产品信息申报时间为2023年0</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18</w:t>
      </w:r>
      <w:r>
        <w:rPr>
          <w:rFonts w:hint="eastAsia" w:ascii="仿宋_GB2312" w:hAnsi="仿宋_GB2312" w:eastAsia="仿宋_GB2312" w:cs="仿宋_GB2312"/>
          <w:sz w:val="32"/>
          <w:szCs w:val="32"/>
        </w:rPr>
        <w:t>日9时至2023年0</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cs="仿宋_GB2312"/>
          <w:i w:val="0"/>
          <w:iCs w:val="0"/>
          <w:caps w:val="0"/>
          <w:color w:val="000000"/>
          <w:spacing w:val="0"/>
          <w:sz w:val="32"/>
          <w:szCs w:val="32"/>
          <w:shd w:val="clear" w:fill="FFFFFF"/>
          <w:lang w:val="en-US" w:eastAsia="zh-CN"/>
        </w:rPr>
        <w:t>26</w:t>
      </w:r>
      <w:r>
        <w:rPr>
          <w:rFonts w:hint="eastAsia" w:ascii="仿宋_GB2312" w:hAnsi="仿宋_GB2312" w:eastAsia="仿宋_GB2312" w:cs="仿宋_GB2312"/>
          <w:sz w:val="32"/>
          <w:szCs w:val="32"/>
        </w:rPr>
        <w:t>日</w:t>
      </w:r>
      <w:r>
        <w:rPr>
          <w:rFonts w:hint="eastAsia" w:ascii="仿宋_GB2312" w:hAnsi="仿宋_GB2312" w:cs="仿宋_GB2312"/>
          <w:sz w:val="32"/>
          <w:szCs w:val="32"/>
          <w:lang w:val="en-US" w:eastAsia="zh-CN"/>
        </w:rPr>
        <w:t>17</w:t>
      </w:r>
      <w:r>
        <w:rPr>
          <w:rFonts w:hint="eastAsia" w:ascii="仿宋_GB2312" w:hAnsi="仿宋_GB2312" w:eastAsia="仿宋_GB2312" w:cs="仿宋_GB2312"/>
          <w:sz w:val="32"/>
          <w:szCs w:val="32"/>
        </w:rPr>
        <w:t>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、相关要求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符合产品范围的相关企业应及时参与信息维护。应报未报的，将影响后续在</w:t>
      </w:r>
      <w:r>
        <w:rPr>
          <w:rFonts w:hint="eastAsia" w:ascii="仿宋_GB2312" w:hAnsi="宋体" w:cs="仿宋_GB2312"/>
          <w:i w:val="0"/>
          <w:iCs w:val="0"/>
          <w:caps w:val="0"/>
          <w:color w:val="000000"/>
          <w:spacing w:val="0"/>
          <w:sz w:val="32"/>
          <w:szCs w:val="32"/>
          <w:shd w:val="clear" w:fill="FFFFFF"/>
          <w:lang w:val="en-US" w:eastAsia="zh-CN"/>
        </w:rPr>
        <w:t>河南省</w:t>
      </w:r>
      <w:r>
        <w:rPr>
          <w:rFonts w:hint="eastAsia" w:ascii="仿宋_GB2312" w:hAnsi="宋体" w:eastAsia="仿宋_GB2312" w:cs="仿宋_GB2312"/>
          <w:i w:val="0"/>
          <w:iCs w:val="0"/>
          <w:caps w:val="0"/>
          <w:color w:val="000000"/>
          <w:spacing w:val="0"/>
          <w:sz w:val="32"/>
          <w:szCs w:val="32"/>
          <w:shd w:val="clear" w:fill="FFFFFF"/>
          <w:lang w:val="en-US" w:eastAsia="zh-CN"/>
        </w:rPr>
        <w:t>的集中</w:t>
      </w:r>
      <w:r>
        <w:rPr>
          <w:rFonts w:hint="eastAsia" w:ascii="仿宋_GB2312" w:hAnsi="宋体" w:cs="仿宋_GB2312"/>
          <w:i w:val="0"/>
          <w:iCs w:val="0"/>
          <w:caps w:val="0"/>
          <w:color w:val="000000"/>
          <w:spacing w:val="0"/>
          <w:sz w:val="32"/>
          <w:szCs w:val="32"/>
          <w:shd w:val="clear" w:fill="FFFFFF"/>
          <w:lang w:val="en-US" w:eastAsia="zh-CN"/>
        </w:rPr>
        <w:t>带量</w:t>
      </w:r>
      <w:r>
        <w:rPr>
          <w:rFonts w:hint="eastAsia" w:ascii="仿宋_GB2312" w:hAnsi="宋体" w:eastAsia="仿宋_GB2312" w:cs="仿宋_GB2312"/>
          <w:i w:val="0"/>
          <w:iCs w:val="0"/>
          <w:caps w:val="0"/>
          <w:color w:val="000000"/>
          <w:spacing w:val="0"/>
          <w:sz w:val="32"/>
          <w:szCs w:val="32"/>
          <w:shd w:val="clear" w:fill="FFFFFF"/>
          <w:lang w:val="en-US" w:eastAsia="zh-CN"/>
        </w:rPr>
        <w:t>采购工作。企业所填信息将做为本次集中</w:t>
      </w:r>
      <w:r>
        <w:rPr>
          <w:rFonts w:hint="eastAsia" w:ascii="仿宋_GB2312" w:hAnsi="宋体" w:cs="仿宋_GB2312"/>
          <w:i w:val="0"/>
          <w:iCs w:val="0"/>
          <w:caps w:val="0"/>
          <w:color w:val="000000"/>
          <w:spacing w:val="0"/>
          <w:sz w:val="32"/>
          <w:szCs w:val="32"/>
          <w:shd w:val="clear" w:fill="FFFFFF"/>
          <w:lang w:val="en-US" w:eastAsia="zh-CN"/>
        </w:rPr>
        <w:t>带量</w:t>
      </w:r>
      <w:r>
        <w:rPr>
          <w:rFonts w:hint="eastAsia" w:ascii="仿宋_GB2312" w:hAnsi="宋体" w:eastAsia="仿宋_GB2312" w:cs="仿宋_GB2312"/>
          <w:i w:val="0"/>
          <w:iCs w:val="0"/>
          <w:caps w:val="0"/>
          <w:color w:val="000000"/>
          <w:spacing w:val="0"/>
          <w:sz w:val="32"/>
          <w:szCs w:val="32"/>
          <w:shd w:val="clear" w:fill="FFFFFF"/>
          <w:lang w:val="en-US" w:eastAsia="zh-CN"/>
        </w:rPr>
        <w:t>采购的参考，若出现不如实填报等情况，产生的相关后果由企业自行承担，情节严重的，将不得参与此次集中采购，并按照信用评价有关规定处理。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联系电话：0371-22917019</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QQ群：586884282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宋体" w:cs="仿宋_GB2312"/>
          <w:i w:val="0"/>
          <w:iCs w:val="0"/>
          <w:caps w:val="0"/>
          <w:color w:val="000000"/>
          <w:spacing w:val="0"/>
          <w:sz w:val="32"/>
          <w:szCs w:val="32"/>
          <w:shd w:val="clear" w:fill="FFFFFF"/>
          <w:lang w:val="en-US" w:eastAsia="zh-CN"/>
        </w:rPr>
      </w:pPr>
      <w:r>
        <w:rPr>
          <w:rFonts w:hint="eastAsia" w:ascii="仿宋_GB2312" w:hAnsi="宋体" w:cs="仿宋_GB2312"/>
          <w:i w:val="0"/>
          <w:iCs w:val="0"/>
          <w:caps w:val="0"/>
          <w:color w:val="000000"/>
          <w:spacing w:val="0"/>
          <w:sz w:val="32"/>
          <w:szCs w:val="32"/>
          <w:shd w:val="clear" w:fill="FFFFFF"/>
          <w:lang w:val="en-US" w:eastAsia="zh-CN"/>
        </w:rPr>
        <w:t>附件：七类医用耗材产品要求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right"/>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right"/>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right"/>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right"/>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default" w:ascii="仿宋_GB2312" w:hAnsi="仿宋_GB2312" w:eastAsia="仿宋_GB2312" w:cs="仿宋_GB2312"/>
          <w:i w:val="0"/>
          <w:iCs w:val="0"/>
          <w:caps w:val="0"/>
          <w:color w:val="333333"/>
          <w:spacing w:val="0"/>
          <w:sz w:val="32"/>
          <w:szCs w:val="32"/>
          <w:shd w:val="clear" w:fill="FFFFFF"/>
          <w:lang w:val="en-US" w:eastAsia="zh-CN"/>
        </w:rPr>
        <w:t>豫东“3+3”药品医用耗材集中带量采购区域联盟办公室</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cs="仿宋_GB2312"/>
          <w:i w:val="0"/>
          <w:iCs w:val="0"/>
          <w:caps w:val="0"/>
          <w:color w:val="333333"/>
          <w:spacing w:val="0"/>
          <w:sz w:val="32"/>
          <w:szCs w:val="32"/>
          <w:shd w:val="clear" w:fill="FFFFFF"/>
          <w:lang w:val="en-US" w:eastAsia="zh-CN"/>
        </w:rPr>
        <w:t>2023年5月18日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792BF2-D345-4A70-8FE1-EF1C5EC639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FD1C66A-D853-4CDF-8DEC-90EC47E78160}"/>
  </w:font>
  <w:font w:name="楷体_GB2312">
    <w:panose1 w:val="02010609030101010101"/>
    <w:charset w:val="86"/>
    <w:family w:val="auto"/>
    <w:pitch w:val="default"/>
    <w:sig w:usb0="00000001" w:usb1="080E0000" w:usb2="00000000" w:usb3="00000000" w:csb0="00040000" w:csb1="00000000"/>
    <w:embedRegular r:id="rId3" w:fontKey="{53B38DFA-DA0D-424F-8CAD-EBDF41B9636F}"/>
  </w:font>
  <w:font w:name="方正小标宋简体">
    <w:panose1 w:val="02000000000000000000"/>
    <w:charset w:val="86"/>
    <w:family w:val="auto"/>
    <w:pitch w:val="default"/>
    <w:sig w:usb0="00000001" w:usb1="08000000" w:usb2="00000000" w:usb3="00000000" w:csb0="00040000" w:csb1="00000000"/>
    <w:embedRegular r:id="rId4" w:fontKey="{15D0E243-DE47-4276-81E9-D62E0CC27E6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2IzNWNhNDM4NDM3OTU5NjVmMmVkZWQyN2UyMWIifQ=="/>
  </w:docVars>
  <w:rsids>
    <w:rsidRoot w:val="2372528E"/>
    <w:rsid w:val="0A6D7633"/>
    <w:rsid w:val="0C933E0F"/>
    <w:rsid w:val="1211692E"/>
    <w:rsid w:val="15023C9F"/>
    <w:rsid w:val="1ADA4D76"/>
    <w:rsid w:val="1B596C96"/>
    <w:rsid w:val="2372528E"/>
    <w:rsid w:val="2D036E53"/>
    <w:rsid w:val="2F023A5C"/>
    <w:rsid w:val="2F9C046A"/>
    <w:rsid w:val="36D569CF"/>
    <w:rsid w:val="3BA83C3E"/>
    <w:rsid w:val="46705D63"/>
    <w:rsid w:val="4C305433"/>
    <w:rsid w:val="4E344B36"/>
    <w:rsid w:val="4FDE6DAE"/>
    <w:rsid w:val="5594080E"/>
    <w:rsid w:val="56720DCA"/>
    <w:rsid w:val="5C0021B9"/>
    <w:rsid w:val="5E021BF1"/>
    <w:rsid w:val="61852978"/>
    <w:rsid w:val="634F53C3"/>
    <w:rsid w:val="657B445B"/>
    <w:rsid w:val="677E07AE"/>
    <w:rsid w:val="683D76DE"/>
    <w:rsid w:val="68726008"/>
    <w:rsid w:val="7D8401A1"/>
    <w:rsid w:val="7FF8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63" w:firstLineChars="200"/>
      <w:jc w:val="both"/>
    </w:pPr>
    <w:rPr>
      <w:rFonts w:ascii="Calibri" w:hAnsi="Calibri"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Autospacing="0" w:line="560" w:lineRule="exact"/>
      <w:jc w:val="left"/>
      <w:outlineLvl w:val="0"/>
    </w:pPr>
    <w:rPr>
      <w:rFonts w:eastAsia="黑体"/>
      <w:kern w:val="44"/>
      <w:sz w:val="32"/>
    </w:rPr>
  </w:style>
  <w:style w:type="paragraph" w:styleId="3">
    <w:name w:val="heading 2"/>
    <w:basedOn w:val="1"/>
    <w:next w:val="1"/>
    <w:link w:val="8"/>
    <w:semiHidden/>
    <w:unhideWhenUsed/>
    <w:qFormat/>
    <w:uiPriority w:val="0"/>
    <w:pPr>
      <w:keepNext/>
      <w:keepLines/>
      <w:spacing w:beforeLines="0" w:beforeAutospacing="0" w:afterLines="0" w:afterAutospacing="0" w:line="560" w:lineRule="exact"/>
      <w:ind w:firstLine="1040" w:firstLineChars="200"/>
      <w:jc w:val="left"/>
      <w:outlineLvl w:val="1"/>
    </w:pPr>
    <w:rPr>
      <w:rFonts w:ascii="Arial" w:hAnsi="Arial" w:eastAsia="楷体_GB2312"/>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1040" w:firstLineChars="200"/>
      <w:outlineLvl w:val="2"/>
    </w:pPr>
    <w:rPr>
      <w:rFonts w:eastAsia="楷体_GB2312" w:asciiTheme="minorAscii" w:hAnsiTheme="minorAscii"/>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标题 2 Char"/>
    <w:link w:val="3"/>
    <w:qFormat/>
    <w:uiPriority w:val="0"/>
    <w:rPr>
      <w:rFonts w:ascii="Arial" w:hAnsi="Arial" w:eastAsia="楷体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860</Words>
  <Characters>969</Characters>
  <Lines>0</Lines>
  <Paragraphs>0</Paragraphs>
  <TotalTime>17</TotalTime>
  <ScaleCrop>false</ScaleCrop>
  <LinksUpToDate>false</LinksUpToDate>
  <CharactersWithSpaces>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2023-04-13T08:35:00Z</dcterms:created>
  <dc:creator>小佩</dc:creator>
  <cp:lastModifiedBy>Administrator</cp:lastModifiedBy>
  <cp:lastPrinted>2023-05-17T01:14:11Z</cp:lastPrinted>
  <dcterms:modified xsi:type="dcterms:W3CDTF">2023-05-17T01:22:01Z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E933BC81E5144681B86F0B57DB29DEE1_13</vt:lpwstr>
  </property>
</Properties>
</file>